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0020" w14:textId="51396C6C" w:rsidR="009A354E" w:rsidRPr="009A354E" w:rsidRDefault="007512BA" w:rsidP="009A354E">
      <w:pPr>
        <w:spacing w:before="100" w:beforeAutospacing="1" w:after="100" w:afterAutospacing="1" w:line="240" w:lineRule="auto"/>
        <w:outlineLvl w:val="3"/>
        <w:rPr>
          <w:rFonts w:ascii="Raleway" w:eastAsia="Times New Roman" w:hAnsi="Raleway" w:cs="Times New Roman"/>
          <w:b/>
          <w:bCs/>
          <w:kern w:val="0"/>
          <w:sz w:val="24"/>
          <w:szCs w:val="24"/>
          <w:lang w:eastAsia="nl-NL"/>
          <w14:ligatures w14:val="none"/>
        </w:rPr>
      </w:pPr>
      <w:r>
        <w:rPr>
          <w:rFonts w:ascii="Raleway" w:eastAsia="Times New Roman" w:hAnsi="Raleway" w:cs="Times New Roman"/>
          <w:noProof/>
          <w:kern w:val="0"/>
          <w:sz w:val="24"/>
          <w:szCs w:val="24"/>
          <w:lang w:eastAsia="nl-NL"/>
        </w:rPr>
        <w:drawing>
          <wp:anchor distT="0" distB="0" distL="114300" distR="114300" simplePos="0" relativeHeight="251662336" behindDoc="0" locked="0" layoutInCell="1" allowOverlap="1" wp14:anchorId="23D2EB45" wp14:editId="683EC40B">
            <wp:simplePos x="0" y="0"/>
            <wp:positionH relativeFrom="column">
              <wp:posOffset>4391025</wp:posOffset>
            </wp:positionH>
            <wp:positionV relativeFrom="paragraph">
              <wp:posOffset>-657225</wp:posOffset>
            </wp:positionV>
            <wp:extent cx="1868488" cy="433070"/>
            <wp:effectExtent l="0" t="0" r="0" b="0"/>
            <wp:wrapNone/>
            <wp:docPr id="937849560"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50164" name="Afbeelding 1" descr="Afbeelding met Lettertype, Graphics, tekst,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8488" cy="433070"/>
                    </a:xfrm>
                    <a:prstGeom prst="rect">
                      <a:avLst/>
                    </a:prstGeom>
                  </pic:spPr>
                </pic:pic>
              </a:graphicData>
            </a:graphic>
            <wp14:sizeRelH relativeFrom="page">
              <wp14:pctWidth>0</wp14:pctWidth>
            </wp14:sizeRelH>
            <wp14:sizeRelV relativeFrom="page">
              <wp14:pctHeight>0</wp14:pctHeight>
            </wp14:sizeRelV>
          </wp:anchor>
        </w:drawing>
      </w:r>
      <w:r w:rsidR="009A354E" w:rsidRPr="009A354E">
        <w:rPr>
          <w:rFonts w:ascii="Raleway" w:eastAsia="Times New Roman" w:hAnsi="Raleway" w:cs="Times New Roman"/>
          <w:b/>
          <w:bCs/>
          <w:kern w:val="0"/>
          <w:sz w:val="24"/>
          <w:szCs w:val="24"/>
          <w:lang w:eastAsia="nl-NL"/>
          <w14:ligatures w14:val="none"/>
        </w:rPr>
        <w:t>KLANTCASES</w:t>
      </w:r>
    </w:p>
    <w:p w14:paraId="056FC3F7" w14:textId="1CC283AF"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b/>
          <w:bCs/>
          <w:kern w:val="0"/>
          <w:sz w:val="24"/>
          <w:szCs w:val="24"/>
          <w:lang w:eastAsia="nl-NL"/>
          <w14:ligatures w14:val="none"/>
        </w:rPr>
        <w:t>SCC</w:t>
      </w:r>
    </w:p>
    <w:p w14:paraId="2BBD836B" w14:textId="72F13BEA"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 xml:space="preserve">SCC werd benaderd door een non-profitorganisatie die haar telefoniesysteem wilde upgraden van het verouderde 3CX-platform naar Zoom Phone. Deze migratie had tot doel moderne communicatiefuncties te bieden en tegelijkertijd naadloze integratie met hun bestaande Microsoft Teams-platform te waarborgen, essentieel voor hun interne communicatiebehoeften. Het project vormde </w:t>
      </w:r>
      <w:proofErr w:type="gramStart"/>
      <w:r w:rsidRPr="009A354E">
        <w:rPr>
          <w:rFonts w:ascii="Raleway" w:eastAsia="Times New Roman" w:hAnsi="Raleway" w:cs="Times New Roman"/>
          <w:kern w:val="0"/>
          <w:sz w:val="24"/>
          <w:szCs w:val="24"/>
          <w:lang w:eastAsia="nl-NL"/>
          <w14:ligatures w14:val="none"/>
        </w:rPr>
        <w:t>aanvankelijk</w:t>
      </w:r>
      <w:proofErr w:type="gramEnd"/>
      <w:r w:rsidRPr="009A354E">
        <w:rPr>
          <w:rFonts w:ascii="Raleway" w:eastAsia="Times New Roman" w:hAnsi="Raleway" w:cs="Times New Roman"/>
          <w:kern w:val="0"/>
          <w:sz w:val="24"/>
          <w:szCs w:val="24"/>
          <w:lang w:eastAsia="nl-NL"/>
          <w14:ligatures w14:val="none"/>
        </w:rPr>
        <w:t xml:space="preserve"> een uitdaging voor SCC omdat ze geen accreditatie hadden voor Zoom Phone, wat tijd en geld kost om te verkrijgen.</w:t>
      </w:r>
    </w:p>
    <w:p w14:paraId="20676B8D" w14:textId="21CD72AA"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Erkennend dat gespecialiseerde ondersteuning nodig was, werkte SCC samen met Nuvias UC. Door gebruik te maken van de expertise en accreditaties van Nuvias UC, kon SCC de kans benutten. Nuvias UC nam deel aan gesprekken met de klant om hun vereisten en uitdagingen volledig te begrijpen, en SCC merkte op dat het duidelijk was dat ze de implementatie effectief konden uitvoeren. Als gevolg daarvan voelde de eindgebruiker zich gerustgesteld omdat ze hadden samengewerkt met een oplossingsaanbieder die aan hun verwachtingen kon voldoen.</w:t>
      </w:r>
    </w:p>
    <w:p w14:paraId="3A95C53B" w14:textId="61D205E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 xml:space="preserve">Dan </w:t>
      </w:r>
      <w:proofErr w:type="spellStart"/>
      <w:r w:rsidRPr="009A354E">
        <w:rPr>
          <w:rFonts w:ascii="Raleway" w:eastAsia="Times New Roman" w:hAnsi="Raleway" w:cs="Times New Roman"/>
          <w:kern w:val="0"/>
          <w:sz w:val="24"/>
          <w:szCs w:val="24"/>
          <w:lang w:eastAsia="nl-NL"/>
          <w14:ligatures w14:val="none"/>
        </w:rPr>
        <w:t>Jagtiani</w:t>
      </w:r>
      <w:proofErr w:type="spellEnd"/>
      <w:r w:rsidRPr="009A354E">
        <w:rPr>
          <w:rFonts w:ascii="Raleway" w:eastAsia="Times New Roman" w:hAnsi="Raleway" w:cs="Times New Roman"/>
          <w:kern w:val="0"/>
          <w:sz w:val="24"/>
          <w:szCs w:val="24"/>
          <w:lang w:eastAsia="nl-NL"/>
          <w14:ligatures w14:val="none"/>
        </w:rPr>
        <w:t>, Head of UC bij SCC, merkte op: "Enorme dank aan het Nuvias UC-team voor het volledig overnemen van een klantgesprek om Zoom Phone voor ons te implementeren. Ze kwamen extreem goed voorbereid en hadden duidelijk hun huiswerk gedaan over de klant voordat ze deelnamen. Het is geen geheim dat we ongelooflijk nerveus waren voor onze eerste gezamenlijke Zoom Phone-implementatie, maar Nuvias UC heeft die angsten volledig weggenomen. 'Dank je wel' en 'Goed gedaan' worden niet genoeg gezegd in deze industrie. We waarderen het dat jullie dit zo goed hebben beheerd."</w:t>
      </w:r>
    </w:p>
    <w:p w14:paraId="0430CB27" w14:textId="77777777" w:rsidR="007512BA" w:rsidRDefault="007512BA">
      <w:pPr>
        <w:rPr>
          <w:rFonts w:ascii="Raleway" w:eastAsia="Times New Roman" w:hAnsi="Raleway" w:cs="Times New Roman"/>
          <w:b/>
          <w:bCs/>
          <w:kern w:val="0"/>
          <w:sz w:val="24"/>
          <w:szCs w:val="24"/>
          <w:lang w:eastAsia="nl-NL"/>
          <w14:ligatures w14:val="none"/>
        </w:rPr>
      </w:pPr>
      <w:r>
        <w:rPr>
          <w:rFonts w:ascii="Raleway" w:eastAsia="Times New Roman" w:hAnsi="Raleway" w:cs="Times New Roman"/>
          <w:b/>
          <w:bCs/>
          <w:kern w:val="0"/>
          <w:sz w:val="24"/>
          <w:szCs w:val="24"/>
          <w:lang w:eastAsia="nl-NL"/>
          <w14:ligatures w14:val="none"/>
        </w:rPr>
        <w:br w:type="page"/>
      </w:r>
    </w:p>
    <w:p w14:paraId="78AF36B8" w14:textId="25DBCC28" w:rsidR="007512BA" w:rsidRDefault="007512BA" w:rsidP="009A354E">
      <w:pPr>
        <w:spacing w:before="100" w:beforeAutospacing="1" w:after="100" w:afterAutospacing="1" w:line="240" w:lineRule="auto"/>
        <w:rPr>
          <w:rFonts w:ascii="Raleway" w:eastAsia="Times New Roman" w:hAnsi="Raleway" w:cs="Times New Roman"/>
          <w:b/>
          <w:bCs/>
          <w:kern w:val="0"/>
          <w:sz w:val="24"/>
          <w:szCs w:val="24"/>
          <w:lang w:eastAsia="nl-NL"/>
          <w14:ligatures w14:val="none"/>
        </w:rPr>
      </w:pPr>
      <w:r>
        <w:rPr>
          <w:rFonts w:ascii="Raleway" w:eastAsia="Times New Roman" w:hAnsi="Raleway" w:cs="Times New Roman"/>
          <w:noProof/>
          <w:kern w:val="0"/>
          <w:sz w:val="24"/>
          <w:szCs w:val="24"/>
          <w:lang w:eastAsia="nl-NL"/>
        </w:rPr>
        <w:lastRenderedPageBreak/>
        <w:drawing>
          <wp:anchor distT="0" distB="0" distL="114300" distR="114300" simplePos="0" relativeHeight="251666432" behindDoc="0" locked="0" layoutInCell="1" allowOverlap="1" wp14:anchorId="5271DAF0" wp14:editId="4891E352">
            <wp:simplePos x="0" y="0"/>
            <wp:positionH relativeFrom="margin">
              <wp:posOffset>4495800</wp:posOffset>
            </wp:positionH>
            <wp:positionV relativeFrom="paragraph">
              <wp:posOffset>-690245</wp:posOffset>
            </wp:positionV>
            <wp:extent cx="1868170" cy="413946"/>
            <wp:effectExtent l="0" t="0" r="0" b="0"/>
            <wp:wrapNone/>
            <wp:docPr id="1994367703"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50164" name="Afbeelding 1" descr="Afbeelding met Lettertype, Graphics, tekst, logo&#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170" cy="413946"/>
                    </a:xfrm>
                    <a:prstGeom prst="rect">
                      <a:avLst/>
                    </a:prstGeom>
                  </pic:spPr>
                </pic:pic>
              </a:graphicData>
            </a:graphic>
            <wp14:sizeRelH relativeFrom="page">
              <wp14:pctWidth>0</wp14:pctWidth>
            </wp14:sizeRelH>
            <wp14:sizeRelV relativeFrom="page">
              <wp14:pctHeight>0</wp14:pctHeight>
            </wp14:sizeRelV>
          </wp:anchor>
        </w:drawing>
      </w:r>
    </w:p>
    <w:p w14:paraId="1EBC4D70" w14:textId="6373F498"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b/>
          <w:bCs/>
          <w:kern w:val="0"/>
          <w:sz w:val="24"/>
          <w:szCs w:val="24"/>
          <w:lang w:eastAsia="nl-NL"/>
          <w14:ligatures w14:val="none"/>
        </w:rPr>
        <w:t xml:space="preserve">Rolls </w:t>
      </w:r>
      <w:proofErr w:type="spellStart"/>
      <w:r w:rsidRPr="009A354E">
        <w:rPr>
          <w:rFonts w:ascii="Raleway" w:eastAsia="Times New Roman" w:hAnsi="Raleway" w:cs="Times New Roman"/>
          <w:b/>
          <w:bCs/>
          <w:kern w:val="0"/>
          <w:sz w:val="24"/>
          <w:szCs w:val="24"/>
          <w:lang w:eastAsia="nl-NL"/>
          <w14:ligatures w14:val="none"/>
        </w:rPr>
        <w:t>Royce</w:t>
      </w:r>
      <w:proofErr w:type="spellEnd"/>
      <w:r w:rsidRPr="009A354E">
        <w:rPr>
          <w:rFonts w:ascii="Raleway" w:eastAsia="Times New Roman" w:hAnsi="Raleway" w:cs="Times New Roman"/>
          <w:b/>
          <w:bCs/>
          <w:kern w:val="0"/>
          <w:sz w:val="24"/>
          <w:szCs w:val="24"/>
          <w:lang w:eastAsia="nl-NL"/>
          <w14:ligatures w14:val="none"/>
        </w:rPr>
        <w:t xml:space="preserve"> Project</w:t>
      </w:r>
    </w:p>
    <w:p w14:paraId="38F395D5" w14:textId="42D94FEB"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 xml:space="preserve">Nuvias UC nam onlangs een cruciaal project aan voor Rolls </w:t>
      </w:r>
      <w:proofErr w:type="spellStart"/>
      <w:r w:rsidRPr="009A354E">
        <w:rPr>
          <w:rFonts w:ascii="Raleway" w:eastAsia="Times New Roman" w:hAnsi="Raleway" w:cs="Times New Roman"/>
          <w:kern w:val="0"/>
          <w:sz w:val="24"/>
          <w:szCs w:val="24"/>
          <w:lang w:eastAsia="nl-NL"/>
          <w14:ligatures w14:val="none"/>
        </w:rPr>
        <w:t>Royce</w:t>
      </w:r>
      <w:proofErr w:type="spellEnd"/>
      <w:r w:rsidRPr="009A354E">
        <w:rPr>
          <w:rFonts w:ascii="Raleway" w:eastAsia="Times New Roman" w:hAnsi="Raleway" w:cs="Times New Roman"/>
          <w:kern w:val="0"/>
          <w:sz w:val="24"/>
          <w:szCs w:val="24"/>
          <w:lang w:eastAsia="nl-NL"/>
          <w14:ligatures w14:val="none"/>
        </w:rPr>
        <w:t xml:space="preserve">. Met een wereldwijde aanwezigheid en een interne gebruikersbasis van meer dan 13.000 individuen (meer dan 4.000 op Enterprise Voice), wilde het bedrijf migreren van Skype </w:t>
      </w:r>
      <w:proofErr w:type="spellStart"/>
      <w:r w:rsidRPr="009A354E">
        <w:rPr>
          <w:rFonts w:ascii="Raleway" w:eastAsia="Times New Roman" w:hAnsi="Raleway" w:cs="Times New Roman"/>
          <w:kern w:val="0"/>
          <w:sz w:val="24"/>
          <w:szCs w:val="24"/>
          <w:lang w:eastAsia="nl-NL"/>
          <w14:ligatures w14:val="none"/>
        </w:rPr>
        <w:t>for</w:t>
      </w:r>
      <w:proofErr w:type="spellEnd"/>
      <w:r w:rsidRPr="009A354E">
        <w:rPr>
          <w:rFonts w:ascii="Raleway" w:eastAsia="Times New Roman" w:hAnsi="Raleway" w:cs="Times New Roman"/>
          <w:kern w:val="0"/>
          <w:sz w:val="24"/>
          <w:szCs w:val="24"/>
          <w:lang w:eastAsia="nl-NL"/>
          <w14:ligatures w14:val="none"/>
        </w:rPr>
        <w:t xml:space="preserve"> Business naar Microsoft Teams als een proactieve maatregel vanwege het aanstaande einde van de ondersteuning voor Skype </w:t>
      </w:r>
      <w:proofErr w:type="spellStart"/>
      <w:r w:rsidRPr="009A354E">
        <w:rPr>
          <w:rFonts w:ascii="Raleway" w:eastAsia="Times New Roman" w:hAnsi="Raleway" w:cs="Times New Roman"/>
          <w:kern w:val="0"/>
          <w:sz w:val="24"/>
          <w:szCs w:val="24"/>
          <w:lang w:eastAsia="nl-NL"/>
          <w14:ligatures w14:val="none"/>
        </w:rPr>
        <w:t>for</w:t>
      </w:r>
      <w:proofErr w:type="spellEnd"/>
      <w:r w:rsidRPr="009A354E">
        <w:rPr>
          <w:rFonts w:ascii="Raleway" w:eastAsia="Times New Roman" w:hAnsi="Raleway" w:cs="Times New Roman"/>
          <w:kern w:val="0"/>
          <w:sz w:val="24"/>
          <w:szCs w:val="24"/>
          <w:lang w:eastAsia="nl-NL"/>
          <w14:ligatures w14:val="none"/>
        </w:rPr>
        <w:t xml:space="preserve"> Business tegen 2025. Beveiligingszorgen spoorden het bedrijf aan om de overgang te versnellen en Nuvias UC speelde een cruciale rol in het waarborgen van een naadloze en veilige migratie.</w:t>
      </w:r>
    </w:p>
    <w:p w14:paraId="73C7E58A" w14:textId="7777777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Na het aanpakken van de primaire beveiligingszorgen van het bedrijf, voerde Nuvias UC een technische diepgaande sessie uit om de situatie in detail te begrijpen en om te bepalen welke verschillende technologieën/teams bij het project betrokken zullen zijn.</w:t>
      </w:r>
    </w:p>
    <w:p w14:paraId="56BDE52E" w14:textId="7777777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 xml:space="preserve">Nuvias UC formuleerde een actieplan en presenteerde dit aan het bedrijf. Onder de indruk van de snelle en grondige reactie accepteerde het bedrijf het voorstel van Nuvias UC en stelde hen aan als adviseur voor het Microsoft Teams </w:t>
      </w:r>
      <w:proofErr w:type="spellStart"/>
      <w:r w:rsidRPr="009A354E">
        <w:rPr>
          <w:rFonts w:ascii="Raleway" w:eastAsia="Times New Roman" w:hAnsi="Raleway" w:cs="Times New Roman"/>
          <w:kern w:val="0"/>
          <w:sz w:val="24"/>
          <w:szCs w:val="24"/>
          <w:lang w:eastAsia="nl-NL"/>
          <w14:ligatures w14:val="none"/>
        </w:rPr>
        <w:t>Telephony</w:t>
      </w:r>
      <w:proofErr w:type="spellEnd"/>
      <w:r w:rsidRPr="009A354E">
        <w:rPr>
          <w:rFonts w:ascii="Raleway" w:eastAsia="Times New Roman" w:hAnsi="Raleway" w:cs="Times New Roman"/>
          <w:kern w:val="0"/>
          <w:sz w:val="24"/>
          <w:szCs w:val="24"/>
          <w:lang w:eastAsia="nl-NL"/>
          <w14:ligatures w14:val="none"/>
        </w:rPr>
        <w:t>-project.</w:t>
      </w:r>
    </w:p>
    <w:p w14:paraId="4E0DEDE7" w14:textId="7777777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Ons team werd het enige aanspreekpunt voor alle technische zaken en adviseerde hoe ervoor te zorgen dat de migratie soepel verliep in alle afdelingen, terwijl eventuele knelpunten snel werden aangepakt.</w:t>
      </w:r>
    </w:p>
    <w:p w14:paraId="076C88BE" w14:textId="7777777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 xml:space="preserve">De overgang naar Microsoft Teams </w:t>
      </w:r>
      <w:proofErr w:type="spellStart"/>
      <w:r w:rsidRPr="009A354E">
        <w:rPr>
          <w:rFonts w:ascii="Raleway" w:eastAsia="Times New Roman" w:hAnsi="Raleway" w:cs="Times New Roman"/>
          <w:kern w:val="0"/>
          <w:sz w:val="24"/>
          <w:szCs w:val="24"/>
          <w:lang w:eastAsia="nl-NL"/>
          <w14:ligatures w14:val="none"/>
        </w:rPr>
        <w:t>Telephony</w:t>
      </w:r>
      <w:proofErr w:type="spellEnd"/>
      <w:r w:rsidRPr="009A354E">
        <w:rPr>
          <w:rFonts w:ascii="Raleway" w:eastAsia="Times New Roman" w:hAnsi="Raleway" w:cs="Times New Roman"/>
          <w:kern w:val="0"/>
          <w:sz w:val="24"/>
          <w:szCs w:val="24"/>
          <w:lang w:eastAsia="nl-NL"/>
          <w14:ligatures w14:val="none"/>
        </w:rPr>
        <w:t xml:space="preserve"> binnen een organisatie van deze omvang presenteerde tal van uitdagingen. Het project omvatte verschillende aspecten, waaronder:</w:t>
      </w:r>
    </w:p>
    <w:p w14:paraId="69C6A1FC" w14:textId="77777777" w:rsidR="009A354E" w:rsidRPr="009A354E" w:rsidRDefault="009A354E" w:rsidP="009A354E">
      <w:pPr>
        <w:numPr>
          <w:ilvl w:val="0"/>
          <w:numId w:val="2"/>
        </w:numPr>
        <w:spacing w:before="100" w:beforeAutospacing="1" w:after="100" w:afterAutospacing="1" w:line="240" w:lineRule="auto"/>
        <w:rPr>
          <w:rFonts w:ascii="Raleway" w:eastAsia="Times New Roman" w:hAnsi="Raleway" w:cs="Times New Roman"/>
          <w:kern w:val="0"/>
          <w:sz w:val="24"/>
          <w:szCs w:val="24"/>
          <w:lang w:eastAsia="nl-NL"/>
          <w14:ligatures w14:val="none"/>
        </w:rPr>
      </w:pPr>
      <w:proofErr w:type="spellStart"/>
      <w:r w:rsidRPr="009A354E">
        <w:rPr>
          <w:rFonts w:ascii="Raleway" w:eastAsia="Times New Roman" w:hAnsi="Raleway" w:cs="Times New Roman"/>
          <w:kern w:val="0"/>
          <w:sz w:val="24"/>
          <w:szCs w:val="24"/>
          <w:lang w:eastAsia="nl-NL"/>
          <w14:ligatures w14:val="none"/>
        </w:rPr>
        <w:t>Beveiligingscompliance</w:t>
      </w:r>
      <w:proofErr w:type="spellEnd"/>
    </w:p>
    <w:p w14:paraId="04412CE6" w14:textId="77777777" w:rsidR="009A354E" w:rsidRPr="009A354E" w:rsidRDefault="009A354E" w:rsidP="009A354E">
      <w:pPr>
        <w:numPr>
          <w:ilvl w:val="0"/>
          <w:numId w:val="2"/>
        </w:num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Apparaat-upgrades</w:t>
      </w:r>
    </w:p>
    <w:p w14:paraId="536419B1" w14:textId="77777777" w:rsidR="009A354E" w:rsidRPr="009A354E" w:rsidRDefault="009A354E" w:rsidP="009A354E">
      <w:pPr>
        <w:numPr>
          <w:ilvl w:val="0"/>
          <w:numId w:val="2"/>
        </w:num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Begrip van de PSTN-connectiviteit</w:t>
      </w:r>
    </w:p>
    <w:p w14:paraId="423A8699" w14:textId="77777777" w:rsidR="009A354E" w:rsidRPr="009A354E" w:rsidRDefault="009A354E" w:rsidP="009A354E">
      <w:pPr>
        <w:numPr>
          <w:ilvl w:val="0"/>
          <w:numId w:val="2"/>
        </w:num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Een vereiste voor consistentie in het hele bedrijf.</w:t>
      </w:r>
    </w:p>
    <w:p w14:paraId="5A4A799E" w14:textId="7777777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proofErr w:type="gramStart"/>
      <w:r w:rsidRPr="009A354E">
        <w:rPr>
          <w:rFonts w:ascii="Raleway" w:eastAsia="Times New Roman" w:hAnsi="Raleway" w:cs="Times New Roman"/>
          <w:kern w:val="0"/>
          <w:sz w:val="24"/>
          <w:szCs w:val="24"/>
          <w:lang w:eastAsia="nl-NL"/>
          <w14:ligatures w14:val="none"/>
        </w:rPr>
        <w:t>Aanvankelijk</w:t>
      </w:r>
      <w:proofErr w:type="gramEnd"/>
      <w:r w:rsidRPr="009A354E">
        <w:rPr>
          <w:rFonts w:ascii="Raleway" w:eastAsia="Times New Roman" w:hAnsi="Raleway" w:cs="Times New Roman"/>
          <w:kern w:val="0"/>
          <w:sz w:val="24"/>
          <w:szCs w:val="24"/>
          <w:lang w:eastAsia="nl-NL"/>
          <w14:ligatures w14:val="none"/>
        </w:rPr>
        <w:t xml:space="preserve"> probeerde RR de migratie zelf uit te voeren gedurende anderhalf jaar. Echter, na het realiseren van de complexiteit van de taak, besloten ze de expertise van een </w:t>
      </w:r>
      <w:proofErr w:type="spellStart"/>
      <w:r w:rsidRPr="009A354E">
        <w:rPr>
          <w:rFonts w:ascii="Raleway" w:eastAsia="Times New Roman" w:hAnsi="Raleway" w:cs="Times New Roman"/>
          <w:kern w:val="0"/>
          <w:sz w:val="24"/>
          <w:szCs w:val="24"/>
          <w:lang w:eastAsia="nl-NL"/>
          <w14:ligatures w14:val="none"/>
        </w:rPr>
        <w:t>reseller</w:t>
      </w:r>
      <w:proofErr w:type="spellEnd"/>
      <w:r w:rsidRPr="009A354E">
        <w:rPr>
          <w:rFonts w:ascii="Raleway" w:eastAsia="Times New Roman" w:hAnsi="Raleway" w:cs="Times New Roman"/>
          <w:kern w:val="0"/>
          <w:sz w:val="24"/>
          <w:szCs w:val="24"/>
          <w:lang w:eastAsia="nl-NL"/>
          <w14:ligatures w14:val="none"/>
        </w:rPr>
        <w:t xml:space="preserve"> in te schakelen. Vanwege resourcebeperkingen bij de </w:t>
      </w:r>
      <w:proofErr w:type="spellStart"/>
      <w:r w:rsidRPr="009A354E">
        <w:rPr>
          <w:rFonts w:ascii="Raleway" w:eastAsia="Times New Roman" w:hAnsi="Raleway" w:cs="Times New Roman"/>
          <w:kern w:val="0"/>
          <w:sz w:val="24"/>
          <w:szCs w:val="24"/>
          <w:lang w:eastAsia="nl-NL"/>
          <w14:ligatures w14:val="none"/>
        </w:rPr>
        <w:t>reseller</w:t>
      </w:r>
      <w:proofErr w:type="spellEnd"/>
      <w:r w:rsidRPr="009A354E">
        <w:rPr>
          <w:rFonts w:ascii="Raleway" w:eastAsia="Times New Roman" w:hAnsi="Raleway" w:cs="Times New Roman"/>
          <w:kern w:val="0"/>
          <w:sz w:val="24"/>
          <w:szCs w:val="24"/>
          <w:lang w:eastAsia="nl-NL"/>
          <w14:ligatures w14:val="none"/>
        </w:rPr>
        <w:t xml:space="preserve"> werd het project uiteindelijk overgedragen aan Nuvias UC. Uiteindelijk omvatte het project 75 technici van 8 verschillende leveranciers, die samenwerkten om een gemeenschappelijk doel te bereiken.</w:t>
      </w:r>
    </w:p>
    <w:p w14:paraId="19448A21" w14:textId="77777777" w:rsidR="009A354E" w:rsidRDefault="009A354E">
      <w:pPr>
        <w:rPr>
          <w:rFonts w:ascii="Raleway" w:eastAsia="Times New Roman" w:hAnsi="Raleway" w:cs="Times New Roman"/>
          <w:kern w:val="0"/>
          <w:sz w:val="24"/>
          <w:szCs w:val="24"/>
          <w:lang w:eastAsia="nl-NL"/>
          <w14:ligatures w14:val="none"/>
        </w:rPr>
      </w:pPr>
      <w:r>
        <w:rPr>
          <w:rFonts w:ascii="Raleway" w:eastAsia="Times New Roman" w:hAnsi="Raleway" w:cs="Times New Roman"/>
          <w:kern w:val="0"/>
          <w:sz w:val="24"/>
          <w:szCs w:val="24"/>
          <w:lang w:eastAsia="nl-NL"/>
          <w14:ligatures w14:val="none"/>
        </w:rPr>
        <w:br w:type="page"/>
      </w:r>
    </w:p>
    <w:p w14:paraId="76287AA9" w14:textId="30B890F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Pr>
          <w:rFonts w:ascii="Raleway" w:eastAsia="Times New Roman" w:hAnsi="Raleway" w:cs="Times New Roman"/>
          <w:noProof/>
          <w:kern w:val="0"/>
          <w:sz w:val="24"/>
          <w:szCs w:val="24"/>
          <w:lang w:eastAsia="nl-NL"/>
        </w:rPr>
        <w:lastRenderedPageBreak/>
        <w:drawing>
          <wp:anchor distT="0" distB="0" distL="114300" distR="114300" simplePos="0" relativeHeight="251664384" behindDoc="0" locked="0" layoutInCell="1" allowOverlap="1" wp14:anchorId="27824A44" wp14:editId="6184E721">
            <wp:simplePos x="0" y="0"/>
            <wp:positionH relativeFrom="column">
              <wp:posOffset>4533900</wp:posOffset>
            </wp:positionH>
            <wp:positionV relativeFrom="paragraph">
              <wp:posOffset>-723826</wp:posOffset>
            </wp:positionV>
            <wp:extent cx="1868488" cy="433070"/>
            <wp:effectExtent l="0" t="0" r="0" b="0"/>
            <wp:wrapNone/>
            <wp:docPr id="450157563"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50164" name="Afbeelding 1" descr="Afbeelding met Lettertype, Graphics, tekst,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8488" cy="433070"/>
                    </a:xfrm>
                    <a:prstGeom prst="rect">
                      <a:avLst/>
                    </a:prstGeom>
                  </pic:spPr>
                </pic:pic>
              </a:graphicData>
            </a:graphic>
            <wp14:sizeRelH relativeFrom="page">
              <wp14:pctWidth>0</wp14:pctWidth>
            </wp14:sizeRelH>
            <wp14:sizeRelV relativeFrom="page">
              <wp14:pctHeight>0</wp14:pctHeight>
            </wp14:sizeRelV>
          </wp:anchor>
        </w:drawing>
      </w:r>
      <w:r w:rsidRPr="009A354E">
        <w:rPr>
          <w:rFonts w:ascii="Raleway" w:eastAsia="Times New Roman" w:hAnsi="Raleway" w:cs="Times New Roman"/>
          <w:kern w:val="0"/>
          <w:sz w:val="24"/>
          <w:szCs w:val="24"/>
          <w:lang w:eastAsia="nl-NL"/>
          <w14:ligatures w14:val="none"/>
        </w:rPr>
        <w:t xml:space="preserve">Onder de nauwgezette begeleiding van Nuvias UC werd het volledige project efficiënt beheerd en alle voorbereidingen binnen zes maanden afgerond. De migratie zelf vond plaats in één weekend. Door het project toe te vertrouwen aan Nuvias UC, konden de </w:t>
      </w:r>
      <w:proofErr w:type="spellStart"/>
      <w:r w:rsidRPr="009A354E">
        <w:rPr>
          <w:rFonts w:ascii="Raleway" w:eastAsia="Times New Roman" w:hAnsi="Raleway" w:cs="Times New Roman"/>
          <w:kern w:val="0"/>
          <w:sz w:val="24"/>
          <w:szCs w:val="24"/>
          <w:lang w:eastAsia="nl-NL"/>
          <w14:ligatures w14:val="none"/>
        </w:rPr>
        <w:t>reseller</w:t>
      </w:r>
      <w:proofErr w:type="spellEnd"/>
      <w:r w:rsidRPr="009A354E">
        <w:rPr>
          <w:rFonts w:ascii="Raleway" w:eastAsia="Times New Roman" w:hAnsi="Raleway" w:cs="Times New Roman"/>
          <w:kern w:val="0"/>
          <w:sz w:val="24"/>
          <w:szCs w:val="24"/>
          <w:lang w:eastAsia="nl-NL"/>
          <w14:ligatures w14:val="none"/>
        </w:rPr>
        <w:t xml:space="preserve"> en de eindgebruiker hun eigen middelen opnieuw toewijzen en zich richten op andere veelbelovende kansen en verantwoordelijkheden.</w:t>
      </w:r>
    </w:p>
    <w:p w14:paraId="09F6A48D" w14:textId="77777777" w:rsidR="009A354E" w:rsidRPr="009A354E" w:rsidRDefault="009A354E" w:rsidP="009A354E">
      <w:pPr>
        <w:spacing w:before="100" w:beforeAutospacing="1" w:after="100" w:afterAutospacing="1" w:line="240" w:lineRule="auto"/>
        <w:rPr>
          <w:rFonts w:ascii="Raleway" w:eastAsia="Times New Roman" w:hAnsi="Raleway" w:cs="Times New Roman"/>
          <w:kern w:val="0"/>
          <w:sz w:val="24"/>
          <w:szCs w:val="24"/>
          <w:lang w:eastAsia="nl-NL"/>
          <w14:ligatures w14:val="none"/>
        </w:rPr>
      </w:pPr>
      <w:r w:rsidRPr="009A354E">
        <w:rPr>
          <w:rFonts w:ascii="Raleway" w:eastAsia="Times New Roman" w:hAnsi="Raleway" w:cs="Times New Roman"/>
          <w:kern w:val="0"/>
          <w:sz w:val="24"/>
          <w:szCs w:val="24"/>
          <w:lang w:eastAsia="nl-NL"/>
          <w14:ligatures w14:val="none"/>
        </w:rPr>
        <w:t xml:space="preserve">Het hoofd van IT &amp; Digital binnen Rolls </w:t>
      </w:r>
      <w:proofErr w:type="spellStart"/>
      <w:r w:rsidRPr="009A354E">
        <w:rPr>
          <w:rFonts w:ascii="Raleway" w:eastAsia="Times New Roman" w:hAnsi="Raleway" w:cs="Times New Roman"/>
          <w:kern w:val="0"/>
          <w:sz w:val="24"/>
          <w:szCs w:val="24"/>
          <w:lang w:eastAsia="nl-NL"/>
          <w14:ligatures w14:val="none"/>
        </w:rPr>
        <w:t>Royce</w:t>
      </w:r>
      <w:proofErr w:type="spellEnd"/>
      <w:r w:rsidRPr="009A354E">
        <w:rPr>
          <w:rFonts w:ascii="Raleway" w:eastAsia="Times New Roman" w:hAnsi="Raleway" w:cs="Times New Roman"/>
          <w:kern w:val="0"/>
          <w:sz w:val="24"/>
          <w:szCs w:val="24"/>
          <w:lang w:eastAsia="nl-NL"/>
          <w14:ligatures w14:val="none"/>
        </w:rPr>
        <w:t xml:space="preserve"> merkte op: "We willen het Nuvias UC-team graag een groot Dankjewel geven voor jullie inspanningen, jullie toewijding en de expertise die jullie naar dit project hebben gebracht. Het is lang verwacht door onze collega's en we hebben niets anders gehoord dan positieve feedback en tevredenheid onder onze medewerkers, die Teams nu kunnen gebruiken als een enkel hulpmiddel voor samenwerking."</w:t>
      </w:r>
    </w:p>
    <w:p w14:paraId="2559AB8D" w14:textId="77777777" w:rsidR="00080901" w:rsidRPr="009A354E" w:rsidRDefault="00080901">
      <w:pPr>
        <w:rPr>
          <w:rFonts w:ascii="Raleway" w:hAnsi="Raleway"/>
        </w:rPr>
      </w:pPr>
    </w:p>
    <w:sectPr w:rsidR="00080901" w:rsidRPr="009A354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88649" w14:textId="77777777" w:rsidR="004F18A5" w:rsidRDefault="004F18A5" w:rsidP="007512BA">
      <w:pPr>
        <w:spacing w:after="0" w:line="240" w:lineRule="auto"/>
      </w:pPr>
      <w:r>
        <w:separator/>
      </w:r>
    </w:p>
  </w:endnote>
  <w:endnote w:type="continuationSeparator" w:id="0">
    <w:p w14:paraId="10877455" w14:textId="77777777" w:rsidR="004F18A5" w:rsidRDefault="004F18A5" w:rsidP="0075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D560" w14:textId="056A1A8D" w:rsidR="007512BA" w:rsidRPr="007512BA" w:rsidRDefault="007512BA">
    <w:pPr>
      <w:pStyle w:val="Voettekst"/>
      <w:rPr>
        <w:sz w:val="20"/>
        <w:szCs w:val="20"/>
      </w:rPr>
    </w:pPr>
    <w:r w:rsidRPr="007512BA">
      <w:rPr>
        <w:sz w:val="20"/>
        <w:szCs w:val="20"/>
      </w:rPr>
      <w:br/>
    </w:r>
    <w:r w:rsidRPr="007512BA">
      <w:rPr>
        <w:rFonts w:ascii="Raleway" w:hAnsi="Raleway"/>
        <w:color w:val="FFFFFF"/>
        <w:sz w:val="20"/>
        <w:szCs w:val="20"/>
        <w:shd w:val="clear" w:color="auto" w:fill="14B1BB"/>
      </w:rPr>
      <w:t>Alexander Bellstraat 1 - 3261 LX Oud Beijerland</w:t>
    </w:r>
    <w:r w:rsidRPr="007512BA">
      <w:rPr>
        <w:rFonts w:ascii="Raleway" w:hAnsi="Raleway"/>
        <w:color w:val="FFFFFF"/>
        <w:sz w:val="20"/>
        <w:szCs w:val="20"/>
        <w:shd w:val="clear" w:color="auto" w:fill="14B1BB"/>
      </w:rPr>
      <w:t xml:space="preserve"> – </w:t>
    </w:r>
    <w:r>
      <w:rPr>
        <w:rFonts w:ascii="Raleway" w:hAnsi="Raleway"/>
        <w:color w:val="FFFFFF"/>
        <w:sz w:val="20"/>
        <w:szCs w:val="20"/>
        <w:shd w:val="clear" w:color="auto" w:fill="14B1BB"/>
      </w:rPr>
      <w:t xml:space="preserve">mail: </w:t>
    </w:r>
    <w:hyperlink r:id="rId1" w:history="1">
      <w:r w:rsidRPr="007512BA">
        <w:rPr>
          <w:rStyle w:val="Hyperlink"/>
          <w:rFonts w:ascii="Raleway" w:hAnsi="Raleway"/>
          <w:color w:val="FFFFFF" w:themeColor="background1"/>
          <w:sz w:val="20"/>
          <w:szCs w:val="20"/>
          <w:shd w:val="clear" w:color="auto" w:fill="14B1BB"/>
        </w:rPr>
        <w:t>salesnl@nuvias-uc.com</w:t>
      </w:r>
    </w:hyperlink>
    <w:r w:rsidRPr="007512BA">
      <w:rPr>
        <w:rFonts w:ascii="Raleway" w:hAnsi="Raleway"/>
        <w:color w:val="FFFFFF" w:themeColor="background1"/>
        <w:sz w:val="20"/>
        <w:szCs w:val="20"/>
        <w:shd w:val="clear" w:color="auto" w:fill="14B1BB"/>
      </w:rPr>
      <w:t xml:space="preserve"> </w:t>
    </w:r>
    <w:r w:rsidRPr="007512BA">
      <w:rPr>
        <w:rFonts w:ascii="Raleway" w:hAnsi="Raleway"/>
        <w:color w:val="FFFFFF"/>
        <w:sz w:val="20"/>
        <w:szCs w:val="20"/>
        <w:shd w:val="clear" w:color="auto" w:fill="14B1BB"/>
      </w:rPr>
      <w:t xml:space="preserve">– </w:t>
    </w:r>
    <w:r>
      <w:rPr>
        <w:rFonts w:ascii="Raleway" w:hAnsi="Raleway"/>
        <w:color w:val="FFFFFF"/>
        <w:sz w:val="20"/>
        <w:szCs w:val="20"/>
        <w:shd w:val="clear" w:color="auto" w:fill="14B1BB"/>
      </w:rPr>
      <w:t xml:space="preserve">visit: </w:t>
    </w:r>
    <w:r w:rsidRPr="007512BA">
      <w:rPr>
        <w:rFonts w:ascii="Raleway" w:hAnsi="Raleway"/>
        <w:color w:val="FFFFFF"/>
        <w:sz w:val="20"/>
        <w:szCs w:val="20"/>
        <w:shd w:val="clear" w:color="auto" w:fill="14B1BB"/>
      </w:rPr>
      <w:t>nuvias-uc.nl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2A24B" w14:textId="77777777" w:rsidR="004F18A5" w:rsidRDefault="004F18A5" w:rsidP="007512BA">
      <w:pPr>
        <w:spacing w:after="0" w:line="240" w:lineRule="auto"/>
      </w:pPr>
      <w:r>
        <w:separator/>
      </w:r>
    </w:p>
  </w:footnote>
  <w:footnote w:type="continuationSeparator" w:id="0">
    <w:p w14:paraId="688D5184" w14:textId="77777777" w:rsidR="004F18A5" w:rsidRDefault="004F18A5" w:rsidP="00751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E14"/>
    <w:multiLevelType w:val="multilevel"/>
    <w:tmpl w:val="AC0A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040A1"/>
    <w:multiLevelType w:val="multilevel"/>
    <w:tmpl w:val="4236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6714">
    <w:abstractNumId w:val="0"/>
  </w:num>
  <w:num w:numId="2" w16cid:durableId="27625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4E"/>
    <w:rsid w:val="00080901"/>
    <w:rsid w:val="004F18A5"/>
    <w:rsid w:val="007512BA"/>
    <w:rsid w:val="009A354E"/>
    <w:rsid w:val="00C666D3"/>
    <w:rsid w:val="00CA4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5833"/>
  <w15:chartTrackingRefBased/>
  <w15:docId w15:val="{05621E36-4C84-497F-82B3-3A2B9BD8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3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3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A35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9A35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35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35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35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35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35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5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35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A35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9A35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35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35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5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5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54E"/>
    <w:rPr>
      <w:rFonts w:eastAsiaTheme="majorEastAsia" w:cstheme="majorBidi"/>
      <w:color w:val="272727" w:themeColor="text1" w:themeTint="D8"/>
    </w:rPr>
  </w:style>
  <w:style w:type="paragraph" w:styleId="Titel">
    <w:name w:val="Title"/>
    <w:basedOn w:val="Standaard"/>
    <w:next w:val="Standaard"/>
    <w:link w:val="TitelChar"/>
    <w:uiPriority w:val="10"/>
    <w:qFormat/>
    <w:rsid w:val="009A3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5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5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5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5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354E"/>
    <w:rPr>
      <w:i/>
      <w:iCs/>
      <w:color w:val="404040" w:themeColor="text1" w:themeTint="BF"/>
    </w:rPr>
  </w:style>
  <w:style w:type="paragraph" w:styleId="Lijstalinea">
    <w:name w:val="List Paragraph"/>
    <w:basedOn w:val="Standaard"/>
    <w:uiPriority w:val="34"/>
    <w:qFormat/>
    <w:rsid w:val="009A354E"/>
    <w:pPr>
      <w:ind w:left="720"/>
      <w:contextualSpacing/>
    </w:pPr>
  </w:style>
  <w:style w:type="character" w:styleId="Intensievebenadrukking">
    <w:name w:val="Intense Emphasis"/>
    <w:basedOn w:val="Standaardalinea-lettertype"/>
    <w:uiPriority w:val="21"/>
    <w:qFormat/>
    <w:rsid w:val="009A354E"/>
    <w:rPr>
      <w:i/>
      <w:iCs/>
      <w:color w:val="0F4761" w:themeColor="accent1" w:themeShade="BF"/>
    </w:rPr>
  </w:style>
  <w:style w:type="paragraph" w:styleId="Duidelijkcitaat">
    <w:name w:val="Intense Quote"/>
    <w:basedOn w:val="Standaard"/>
    <w:next w:val="Standaard"/>
    <w:link w:val="DuidelijkcitaatChar"/>
    <w:uiPriority w:val="30"/>
    <w:qFormat/>
    <w:rsid w:val="009A3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354E"/>
    <w:rPr>
      <w:i/>
      <w:iCs/>
      <w:color w:val="0F4761" w:themeColor="accent1" w:themeShade="BF"/>
    </w:rPr>
  </w:style>
  <w:style w:type="character" w:styleId="Intensieveverwijzing">
    <w:name w:val="Intense Reference"/>
    <w:basedOn w:val="Standaardalinea-lettertype"/>
    <w:uiPriority w:val="32"/>
    <w:qFormat/>
    <w:rsid w:val="009A354E"/>
    <w:rPr>
      <w:b/>
      <w:bCs/>
      <w:smallCaps/>
      <w:color w:val="0F4761" w:themeColor="accent1" w:themeShade="BF"/>
      <w:spacing w:val="5"/>
    </w:rPr>
  </w:style>
  <w:style w:type="paragraph" w:styleId="Normaalweb">
    <w:name w:val="Normal (Web)"/>
    <w:basedOn w:val="Standaard"/>
    <w:uiPriority w:val="99"/>
    <w:semiHidden/>
    <w:unhideWhenUsed/>
    <w:rsid w:val="009A35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A354E"/>
    <w:rPr>
      <w:b/>
      <w:bCs/>
    </w:rPr>
  </w:style>
  <w:style w:type="paragraph" w:styleId="Koptekst">
    <w:name w:val="header"/>
    <w:basedOn w:val="Standaard"/>
    <w:link w:val="KoptekstChar"/>
    <w:uiPriority w:val="99"/>
    <w:unhideWhenUsed/>
    <w:rsid w:val="007512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12BA"/>
  </w:style>
  <w:style w:type="paragraph" w:styleId="Voettekst">
    <w:name w:val="footer"/>
    <w:basedOn w:val="Standaard"/>
    <w:link w:val="VoettekstChar"/>
    <w:uiPriority w:val="99"/>
    <w:unhideWhenUsed/>
    <w:rsid w:val="007512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12BA"/>
  </w:style>
  <w:style w:type="character" w:styleId="Hyperlink">
    <w:name w:val="Hyperlink"/>
    <w:basedOn w:val="Standaardalinea-lettertype"/>
    <w:uiPriority w:val="99"/>
    <w:unhideWhenUsed/>
    <w:rsid w:val="007512BA"/>
    <w:rPr>
      <w:color w:val="467886" w:themeColor="hyperlink"/>
      <w:u w:val="single"/>
    </w:rPr>
  </w:style>
  <w:style w:type="character" w:styleId="Onopgelostemelding">
    <w:name w:val="Unresolved Mention"/>
    <w:basedOn w:val="Standaardalinea-lettertype"/>
    <w:uiPriority w:val="99"/>
    <w:semiHidden/>
    <w:unhideWhenUsed/>
    <w:rsid w:val="0075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lesnl@nuvias-uc.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689</Words>
  <Characters>3792</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dc:creator>
  <cp:keywords/>
  <dc:description/>
  <cp:lastModifiedBy>Kora</cp:lastModifiedBy>
  <cp:revision>2</cp:revision>
  <dcterms:created xsi:type="dcterms:W3CDTF">2024-07-10T13:23:00Z</dcterms:created>
  <dcterms:modified xsi:type="dcterms:W3CDTF">2024-07-10T13:23:00Z</dcterms:modified>
</cp:coreProperties>
</file>