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5D91" w14:textId="71B5B11E" w:rsidR="00871609" w:rsidRPr="00681B07" w:rsidRDefault="00681B07" w:rsidP="00871609">
      <w:pPr>
        <w:rPr>
          <w:rFonts w:ascii="Calibri" w:eastAsia="Calibri" w:hAnsi="Calibri" w:cs="Calibri"/>
          <w:b/>
          <w:bCs/>
        </w:rPr>
      </w:pPr>
      <w:r w:rsidRPr="00681B07">
        <w:rPr>
          <w:rFonts w:ascii="Calibri" w:eastAsia="Calibri" w:hAnsi="Calibri" w:cs="Calibri"/>
          <w:b/>
          <w:bCs/>
        </w:rPr>
        <w:t>Dutch IT Channel – Cloud Security Innovator of the Year</w:t>
      </w:r>
    </w:p>
    <w:p w14:paraId="49BDCF46" w14:textId="6F84EB5D" w:rsidR="001D1B31" w:rsidRDefault="001D1B31" w:rsidP="00871609">
      <w:pPr>
        <w:rPr>
          <w:lang w:val="nl-NL"/>
        </w:rPr>
      </w:pPr>
      <w:r w:rsidRPr="001D1B31">
        <w:rPr>
          <w:lang w:val="nl-NL"/>
        </w:rPr>
        <w:t xml:space="preserve">De grens tussen databescherming en security is aan het vervagen. Waar cybercriminelen vroeger data vergrendelden voor losgeld, wordt data </w:t>
      </w:r>
      <w:r w:rsidR="0015003F">
        <w:rPr>
          <w:lang w:val="nl-NL"/>
        </w:rPr>
        <w:t xml:space="preserve">tegenwoordig </w:t>
      </w:r>
      <w:r w:rsidRPr="001D1B31">
        <w:rPr>
          <w:lang w:val="nl-NL"/>
        </w:rPr>
        <w:t>steeds vaker geëxporteerd om te verkopen of organisaties mee af te persen. Tegelijkertijd neemt de hoeveelheid data die organisaties beheren exponentieel toe. De bedrijven die zich bezighouden met databescherming kunnen het zich niet veroorloven om op dezelfde voet door te gaan.</w:t>
      </w:r>
      <w:r>
        <w:rPr>
          <w:lang w:val="nl-NL"/>
        </w:rPr>
        <w:t xml:space="preserve"> </w:t>
      </w:r>
    </w:p>
    <w:p w14:paraId="54CF300C" w14:textId="7D9B936E" w:rsidR="00871609" w:rsidRDefault="00871609" w:rsidP="00871609">
      <w:pPr>
        <w:rPr>
          <w:lang w:val="nl-NL"/>
        </w:rPr>
      </w:pPr>
      <w:r w:rsidRPr="00871609">
        <w:rPr>
          <w:rFonts w:ascii="Calibri" w:eastAsia="Calibri" w:hAnsi="Calibri" w:cs="Calibri"/>
          <w:lang w:val="nl-NL"/>
        </w:rPr>
        <w:t>Commvault</w:t>
      </w:r>
      <w:r w:rsidR="001D1B31">
        <w:rPr>
          <w:rFonts w:ascii="Calibri" w:eastAsia="Calibri" w:hAnsi="Calibri" w:cs="Calibri"/>
          <w:lang w:val="nl-NL"/>
        </w:rPr>
        <w:t xml:space="preserve"> </w:t>
      </w:r>
      <w:r w:rsidR="009E49CA">
        <w:rPr>
          <w:rFonts w:ascii="Calibri" w:eastAsia="Calibri" w:hAnsi="Calibri" w:cs="Calibri"/>
          <w:lang w:val="nl-NL"/>
        </w:rPr>
        <w:t xml:space="preserve">zal de aanval leiden in dit veranderende landschap en deze uitdagingen te lijf gaan </w:t>
      </w:r>
      <w:r w:rsidR="001D1B31">
        <w:rPr>
          <w:rFonts w:ascii="Calibri" w:eastAsia="Calibri" w:hAnsi="Calibri" w:cs="Calibri"/>
          <w:lang w:val="nl-NL"/>
        </w:rPr>
        <w:t>met innovatie</w:t>
      </w:r>
      <w:r w:rsidR="00FE677D">
        <w:rPr>
          <w:rFonts w:ascii="Calibri" w:eastAsia="Calibri" w:hAnsi="Calibri" w:cs="Calibri"/>
          <w:lang w:val="nl-NL"/>
        </w:rPr>
        <w:t>s</w:t>
      </w:r>
      <w:r w:rsidR="001D1B31">
        <w:rPr>
          <w:rFonts w:ascii="Calibri" w:eastAsia="Calibri" w:hAnsi="Calibri" w:cs="Calibri"/>
          <w:lang w:val="nl-NL"/>
        </w:rPr>
        <w:t xml:space="preserve"> </w:t>
      </w:r>
      <w:r w:rsidRPr="00871609">
        <w:rPr>
          <w:rFonts w:ascii="Calibri" w:eastAsia="Calibri" w:hAnsi="Calibri" w:cs="Calibri"/>
          <w:lang w:val="nl-NL"/>
        </w:rPr>
        <w:t xml:space="preserve">die </w:t>
      </w:r>
      <w:r w:rsidR="00DB7F96">
        <w:rPr>
          <w:rFonts w:ascii="Calibri" w:eastAsia="Calibri" w:hAnsi="Calibri" w:cs="Calibri"/>
          <w:lang w:val="nl-NL"/>
        </w:rPr>
        <w:t>organisaties tastbaar verder help</w:t>
      </w:r>
      <w:r w:rsidR="009E49CA">
        <w:rPr>
          <w:rFonts w:ascii="Calibri" w:eastAsia="Calibri" w:hAnsi="Calibri" w:cs="Calibri"/>
          <w:lang w:val="nl-NL"/>
        </w:rPr>
        <w:t xml:space="preserve">en </w:t>
      </w:r>
      <w:r w:rsidR="00DB7F96">
        <w:rPr>
          <w:rFonts w:ascii="Calibri" w:eastAsia="Calibri" w:hAnsi="Calibri" w:cs="Calibri"/>
          <w:lang w:val="nl-NL"/>
        </w:rPr>
        <w:t xml:space="preserve">om op betaalbare wijze </w:t>
      </w:r>
      <w:r w:rsidRPr="00871609">
        <w:rPr>
          <w:rFonts w:ascii="Calibri" w:eastAsia="Calibri" w:hAnsi="Calibri" w:cs="Calibri"/>
          <w:lang w:val="nl-NL"/>
        </w:rPr>
        <w:t xml:space="preserve">kritieke informatie end-to-end te beveiligen in de cloud, via SaaS, op locatie </w:t>
      </w:r>
      <w:r>
        <w:rPr>
          <w:rFonts w:ascii="Calibri" w:eastAsia="Calibri" w:hAnsi="Calibri" w:cs="Calibri"/>
          <w:lang w:val="nl-NL"/>
        </w:rPr>
        <w:t>é</w:t>
      </w:r>
      <w:r w:rsidRPr="00871609">
        <w:rPr>
          <w:rFonts w:ascii="Calibri" w:eastAsia="Calibri" w:hAnsi="Calibri" w:cs="Calibri"/>
          <w:lang w:val="nl-NL"/>
        </w:rPr>
        <w:t xml:space="preserve">n in hybride en multi-cloudomgevingen. </w:t>
      </w:r>
      <w:r w:rsidR="001D1B31">
        <w:rPr>
          <w:rFonts w:ascii="Calibri" w:eastAsia="Calibri" w:hAnsi="Calibri" w:cs="Calibri"/>
          <w:lang w:val="nl-NL"/>
        </w:rPr>
        <w:t xml:space="preserve">En in dit najaar </w:t>
      </w:r>
      <w:r w:rsidR="008163DB">
        <w:rPr>
          <w:rFonts w:ascii="Calibri" w:eastAsia="Calibri" w:hAnsi="Calibri" w:cs="Calibri"/>
          <w:lang w:val="nl-NL"/>
        </w:rPr>
        <w:t>heeft</w:t>
      </w:r>
      <w:r w:rsidR="001D1B31">
        <w:rPr>
          <w:rFonts w:ascii="Calibri" w:eastAsia="Calibri" w:hAnsi="Calibri" w:cs="Calibri"/>
          <w:lang w:val="nl-NL"/>
        </w:rPr>
        <w:t xml:space="preserve"> Commvault </w:t>
      </w:r>
      <w:r w:rsidR="001D1B31" w:rsidRPr="001D1B31">
        <w:rPr>
          <w:lang w:val="nl-NL"/>
        </w:rPr>
        <w:t xml:space="preserve">de grootste aankondiging </w:t>
      </w:r>
      <w:r w:rsidR="008163DB">
        <w:rPr>
          <w:lang w:val="nl-NL"/>
        </w:rPr>
        <w:t>gedaan</w:t>
      </w:r>
      <w:r w:rsidR="001D1B31" w:rsidRPr="001D1B31">
        <w:rPr>
          <w:lang w:val="nl-NL"/>
        </w:rPr>
        <w:t xml:space="preserve"> sinds de lancering van </w:t>
      </w:r>
      <w:r w:rsidR="00FE677D">
        <w:rPr>
          <w:lang w:val="nl-NL"/>
        </w:rPr>
        <w:t>zijn</w:t>
      </w:r>
      <w:r w:rsidR="00FE677D" w:rsidRPr="001D1B31">
        <w:rPr>
          <w:lang w:val="nl-NL"/>
        </w:rPr>
        <w:t xml:space="preserve"> </w:t>
      </w:r>
      <w:r w:rsidR="001D1B31" w:rsidRPr="001D1B31">
        <w:rPr>
          <w:lang w:val="nl-NL"/>
        </w:rPr>
        <w:t xml:space="preserve">Metallic SaaS portefeuille in 2019. Met een geheel nieuw platform, essentiële partnerships en innovatief gebruik van nieuwe technologieën zoals AI, </w:t>
      </w:r>
      <w:r w:rsidR="008163DB">
        <w:rPr>
          <w:lang w:val="nl-NL"/>
        </w:rPr>
        <w:t>verlegt</w:t>
      </w:r>
      <w:r w:rsidR="001D1B31" w:rsidRPr="001D1B31">
        <w:rPr>
          <w:lang w:val="nl-NL"/>
        </w:rPr>
        <w:t xml:space="preserve"> Commvault de focus binnen de branche van data </w:t>
      </w:r>
      <w:proofErr w:type="spellStart"/>
      <w:r w:rsidR="001D1B31" w:rsidRPr="001D1B31">
        <w:rPr>
          <w:lang w:val="nl-NL"/>
        </w:rPr>
        <w:t>protection</w:t>
      </w:r>
      <w:proofErr w:type="spellEnd"/>
      <w:r w:rsidR="001D1B31" w:rsidRPr="001D1B31">
        <w:rPr>
          <w:lang w:val="nl-NL"/>
        </w:rPr>
        <w:t xml:space="preserve"> naar cyber resilience.</w:t>
      </w:r>
    </w:p>
    <w:p w14:paraId="018A27E4" w14:textId="4E353E9A" w:rsidR="0015003F" w:rsidRPr="009E49CA" w:rsidRDefault="009E49CA" w:rsidP="00871609">
      <w:pPr>
        <w:rPr>
          <w:rFonts w:ascii="Calibri" w:eastAsia="Calibri" w:hAnsi="Calibri" w:cs="Calibri"/>
          <w:b/>
          <w:bCs/>
        </w:rPr>
      </w:pPr>
      <w:r w:rsidRPr="009E49CA">
        <w:rPr>
          <w:b/>
          <w:bCs/>
        </w:rPr>
        <w:t xml:space="preserve">Commvaults data protection </w:t>
      </w:r>
      <w:proofErr w:type="spellStart"/>
      <w:r>
        <w:rPr>
          <w:b/>
          <w:bCs/>
        </w:rPr>
        <w:t>en</w:t>
      </w:r>
      <w:proofErr w:type="spellEnd"/>
      <w:r>
        <w:rPr>
          <w:b/>
          <w:bCs/>
        </w:rPr>
        <w:t xml:space="preserve"> </w:t>
      </w:r>
      <w:r w:rsidRPr="009E49CA">
        <w:rPr>
          <w:b/>
          <w:bCs/>
        </w:rPr>
        <w:t>security play</w:t>
      </w:r>
    </w:p>
    <w:p w14:paraId="53BF238B" w14:textId="6FFE9F2D" w:rsidR="008F3A86" w:rsidRPr="00936ABA" w:rsidRDefault="001D1B31" w:rsidP="00871609">
      <w:pPr>
        <w:rPr>
          <w:rFonts w:ascii="Calibri" w:eastAsia="Calibri" w:hAnsi="Calibri" w:cs="Calibri"/>
          <w:lang w:val="nl-NL"/>
        </w:rPr>
      </w:pPr>
      <w:r>
        <w:rPr>
          <w:rFonts w:ascii="Calibri" w:eastAsia="Calibri" w:hAnsi="Calibri" w:cs="Calibri"/>
          <w:lang w:val="nl-NL"/>
        </w:rPr>
        <w:t>De</w:t>
      </w:r>
      <w:r w:rsidR="00DB7F96" w:rsidRPr="00FF291D">
        <w:rPr>
          <w:rFonts w:ascii="Calibri" w:eastAsia="Calibri" w:hAnsi="Calibri" w:cs="Calibri"/>
          <w:lang w:val="nl-NL"/>
        </w:rPr>
        <w:t xml:space="preserve"> recente innovaties</w:t>
      </w:r>
      <w:r>
        <w:rPr>
          <w:rFonts w:ascii="Calibri" w:eastAsia="Calibri" w:hAnsi="Calibri" w:cs="Calibri"/>
          <w:lang w:val="nl-NL"/>
        </w:rPr>
        <w:t xml:space="preserve"> waar deze aankondiging op voortborduurt draaien om</w:t>
      </w:r>
      <w:r w:rsidR="008F3A86" w:rsidRPr="00FF291D">
        <w:rPr>
          <w:rFonts w:ascii="Calibri" w:eastAsia="Calibri" w:hAnsi="Calibri" w:cs="Calibri"/>
          <w:lang w:val="nl-NL"/>
        </w:rPr>
        <w:t xml:space="preserve"> diepgaande bedreigingsmonitoring en gepatenteerde cyberdeceptie voor zowel productie- als back-upomgevingen</w:t>
      </w:r>
      <w:r>
        <w:rPr>
          <w:rFonts w:ascii="Calibri" w:eastAsia="Calibri" w:hAnsi="Calibri" w:cs="Calibri"/>
          <w:lang w:val="nl-NL"/>
        </w:rPr>
        <w:t xml:space="preserve">. Hiermee </w:t>
      </w:r>
      <w:r w:rsidR="008F3A86" w:rsidRPr="00FF291D">
        <w:rPr>
          <w:rFonts w:ascii="Calibri" w:eastAsia="Calibri" w:hAnsi="Calibri" w:cs="Calibri"/>
          <w:lang w:val="nl-NL"/>
        </w:rPr>
        <w:t>biedt Commvault een echt gedifferentieerde oplossing die bedrijven kan helpen bij het effectief beveiligen, verdedigen en herstellen van elke workload.</w:t>
      </w:r>
    </w:p>
    <w:p w14:paraId="0294452F" w14:textId="53889B71" w:rsidR="00871609" w:rsidRPr="00871609" w:rsidRDefault="00871609" w:rsidP="00871609">
      <w:pPr>
        <w:rPr>
          <w:rFonts w:ascii="Calibri" w:eastAsia="Calibri" w:hAnsi="Calibri" w:cs="Calibri"/>
          <w:lang w:val="nl-NL"/>
        </w:rPr>
      </w:pPr>
      <w:r w:rsidRPr="00871609">
        <w:rPr>
          <w:rFonts w:ascii="Calibri" w:eastAsia="Calibri" w:hAnsi="Calibri" w:cs="Calibri"/>
          <w:lang w:val="nl-NL"/>
        </w:rPr>
        <w:t xml:space="preserve">Deze </w:t>
      </w:r>
      <w:r w:rsidR="001D1B31">
        <w:rPr>
          <w:rFonts w:ascii="Calibri" w:eastAsia="Calibri" w:hAnsi="Calibri" w:cs="Calibri"/>
          <w:lang w:val="nl-NL"/>
        </w:rPr>
        <w:t>oplossingen</w:t>
      </w:r>
      <w:r>
        <w:rPr>
          <w:rFonts w:ascii="Calibri" w:eastAsia="Calibri" w:hAnsi="Calibri" w:cs="Calibri"/>
          <w:lang w:val="nl-NL"/>
        </w:rPr>
        <w:t xml:space="preserve"> </w:t>
      </w:r>
      <w:r w:rsidRPr="00871609">
        <w:rPr>
          <w:rFonts w:ascii="Calibri" w:eastAsia="Calibri" w:hAnsi="Calibri" w:cs="Calibri"/>
          <w:lang w:val="nl-NL"/>
        </w:rPr>
        <w:t>omvatten:</w:t>
      </w:r>
    </w:p>
    <w:p w14:paraId="562B196D" w14:textId="61A02C59" w:rsidR="00871609" w:rsidRPr="00871609" w:rsidRDefault="008F3A86" w:rsidP="00871609">
      <w:pPr>
        <w:rPr>
          <w:rFonts w:ascii="Calibri" w:eastAsia="Calibri" w:hAnsi="Calibri" w:cs="Calibri"/>
          <w:lang w:val="nl-NL"/>
        </w:rPr>
      </w:pPr>
      <w:r>
        <w:rPr>
          <w:rFonts w:ascii="Calibri" w:eastAsia="Calibri" w:hAnsi="Calibri" w:cs="Calibri"/>
          <w:lang w:val="nl-NL"/>
        </w:rPr>
        <w:t xml:space="preserve">- </w:t>
      </w:r>
      <w:r w:rsidR="00871609" w:rsidRPr="00871609">
        <w:rPr>
          <w:rFonts w:ascii="Calibri" w:eastAsia="Calibri" w:hAnsi="Calibri" w:cs="Calibri"/>
          <w:lang w:val="nl-NL"/>
        </w:rPr>
        <w:t xml:space="preserve">Commvault Cloud Command - biedt klanten wereldwijde zichtbaarheid en bruikbare inzichten in SaaS-, cloud- en on-premise-omgevingen via een uniform, SaaS-gebaseerd platform. Het maakt standaardisatie van beveiligingsmaatregelen mogelijk en vereenvoudigt het beheer van gegevensrisico's om optimale beslissingen te nemen voor herstelgereedheid.  </w:t>
      </w:r>
    </w:p>
    <w:p w14:paraId="4E7B3D15" w14:textId="720429B2" w:rsidR="00871609" w:rsidRPr="00871609" w:rsidRDefault="00871609" w:rsidP="00871609">
      <w:pPr>
        <w:rPr>
          <w:rFonts w:ascii="Calibri" w:eastAsia="Calibri" w:hAnsi="Calibri" w:cs="Calibri"/>
          <w:lang w:val="nl-NL"/>
        </w:rPr>
      </w:pPr>
      <w:r w:rsidRPr="00871609">
        <w:rPr>
          <w:rFonts w:ascii="Calibri" w:eastAsia="Calibri" w:hAnsi="Calibri" w:cs="Calibri"/>
          <w:lang w:val="nl-NL"/>
        </w:rPr>
        <w:t xml:space="preserve">- Commvault Threat Scan - bevordert de detectie van corrupte of verdachte datasets. Bedrijven kunnen Threat Scan gebruiken om malware en bedreigingen van back-upcontent te lokaliseren en in quarantaine te plaatsen en schone </w:t>
      </w:r>
      <w:proofErr w:type="spellStart"/>
      <w:r w:rsidRPr="00871609">
        <w:rPr>
          <w:rFonts w:ascii="Calibri" w:eastAsia="Calibri" w:hAnsi="Calibri" w:cs="Calibri"/>
          <w:lang w:val="nl-NL"/>
        </w:rPr>
        <w:t>recoveries</w:t>
      </w:r>
      <w:proofErr w:type="spellEnd"/>
      <w:r w:rsidRPr="00871609">
        <w:rPr>
          <w:rFonts w:ascii="Calibri" w:eastAsia="Calibri" w:hAnsi="Calibri" w:cs="Calibri"/>
          <w:lang w:val="nl-NL"/>
        </w:rPr>
        <w:t xml:space="preserve"> te helpen garanderen terwijl de kans op herinfectie afneemt. </w:t>
      </w:r>
    </w:p>
    <w:p w14:paraId="5326AC34" w14:textId="77777777" w:rsidR="0015003F" w:rsidRDefault="00871609" w:rsidP="0015003F">
      <w:pPr>
        <w:rPr>
          <w:rFonts w:ascii="Calibri" w:eastAsia="Calibri" w:hAnsi="Calibri" w:cs="Calibri"/>
          <w:lang w:val="nl-NL"/>
        </w:rPr>
      </w:pPr>
      <w:r w:rsidRPr="00FF291D">
        <w:rPr>
          <w:rFonts w:ascii="Calibri" w:eastAsia="Calibri" w:hAnsi="Calibri" w:cs="Calibri"/>
          <w:lang w:val="nl-NL"/>
        </w:rPr>
        <w:t xml:space="preserve">- Metallic ThreatWise </w:t>
      </w:r>
      <w:r w:rsidR="008F3A86" w:rsidRPr="00FF291D">
        <w:rPr>
          <w:rFonts w:ascii="Calibri" w:eastAsia="Calibri" w:hAnsi="Calibri" w:cs="Calibri"/>
          <w:lang w:val="nl-NL"/>
        </w:rPr>
        <w:t>–</w:t>
      </w:r>
      <w:r w:rsidRPr="00FF291D">
        <w:rPr>
          <w:rFonts w:ascii="Calibri" w:eastAsia="Calibri" w:hAnsi="Calibri" w:cs="Calibri"/>
          <w:lang w:val="nl-NL"/>
        </w:rPr>
        <w:t xml:space="preserve"> </w:t>
      </w:r>
      <w:r w:rsidR="008F3A86" w:rsidRPr="00FF291D">
        <w:rPr>
          <w:rFonts w:ascii="Calibri" w:eastAsia="Calibri" w:hAnsi="Calibri" w:cs="Calibri"/>
          <w:lang w:val="nl-NL"/>
        </w:rPr>
        <w:t>is één van de grootste innovatie</w:t>
      </w:r>
      <w:r w:rsidR="00B45F5C" w:rsidRPr="00FF291D">
        <w:rPr>
          <w:rFonts w:ascii="Calibri" w:eastAsia="Calibri" w:hAnsi="Calibri" w:cs="Calibri"/>
          <w:lang w:val="nl-NL"/>
        </w:rPr>
        <w:t>s</w:t>
      </w:r>
      <w:r w:rsidR="008F3A86" w:rsidRPr="00FF291D">
        <w:rPr>
          <w:rFonts w:ascii="Calibri" w:eastAsia="Calibri" w:hAnsi="Calibri" w:cs="Calibri"/>
          <w:lang w:val="nl-NL"/>
        </w:rPr>
        <w:t xml:space="preserve"> van Commvault</w:t>
      </w:r>
      <w:r w:rsidR="004D1D27" w:rsidRPr="00FF291D">
        <w:rPr>
          <w:rFonts w:ascii="Calibri" w:eastAsia="Calibri" w:hAnsi="Calibri" w:cs="Calibri"/>
          <w:lang w:val="nl-NL"/>
        </w:rPr>
        <w:t xml:space="preserve"> in de afgelopen jaren</w:t>
      </w:r>
      <w:r w:rsidR="008F3A86" w:rsidRPr="00FF291D">
        <w:rPr>
          <w:rFonts w:ascii="Calibri" w:eastAsia="Calibri" w:hAnsi="Calibri" w:cs="Calibri"/>
          <w:lang w:val="nl-NL"/>
        </w:rPr>
        <w:t xml:space="preserve">. </w:t>
      </w:r>
      <w:r w:rsidR="004D1D27" w:rsidRPr="00FF291D">
        <w:rPr>
          <w:rFonts w:ascii="Calibri" w:eastAsia="Calibri" w:hAnsi="Calibri" w:cs="Calibri"/>
          <w:lang w:val="nl-NL"/>
        </w:rPr>
        <w:t>Met de deceptie- &amp; detectiesoftware ThreatWise is het mogelijk om</w:t>
      </w:r>
      <w:r w:rsidR="00B45F5C" w:rsidRPr="00FF291D">
        <w:rPr>
          <w:rFonts w:ascii="Calibri" w:eastAsia="Calibri" w:hAnsi="Calibri" w:cs="Calibri"/>
          <w:lang w:val="nl-NL"/>
        </w:rPr>
        <w:t xml:space="preserve"> </w:t>
      </w:r>
      <w:r w:rsidR="00B45F5C" w:rsidRPr="00FF291D">
        <w:rPr>
          <w:lang w:val="nl-NL"/>
        </w:rPr>
        <w:t>proactief virtuele decoys te maken: van virtuele servers, virtuele storage-arrays, maar ook andere hardware, zoals medische apparatuur, camera's of printers. Dat alles staat op een normaal netwerk en gebeurt volledig geautomatiseerd, tot wel duizenden decoys. Als een decoy besmet wordt, meldt de software dit direct en kan Commvault, de partner of een klant direct actie ondernemen. Zo heeft Commvault de beveiligingsperimeter van de back-up data naar actieve data gebracht.</w:t>
      </w:r>
      <w:r w:rsidR="0015003F" w:rsidRPr="0015003F">
        <w:rPr>
          <w:rFonts w:ascii="Calibri" w:eastAsia="Calibri" w:hAnsi="Calibri" w:cs="Calibri"/>
          <w:lang w:val="nl-NL"/>
        </w:rPr>
        <w:t xml:space="preserve"> </w:t>
      </w:r>
    </w:p>
    <w:p w14:paraId="34960A10" w14:textId="7CA51BA6" w:rsidR="00936ABA" w:rsidRDefault="00936ABA" w:rsidP="00936ABA">
      <w:pPr>
        <w:rPr>
          <w:rFonts w:ascii="Calibri" w:eastAsia="Calibri" w:hAnsi="Calibri" w:cs="Calibri"/>
          <w:lang w:val="nl-NL"/>
        </w:rPr>
      </w:pPr>
      <w:r>
        <w:rPr>
          <w:rFonts w:ascii="Calibri" w:eastAsia="Calibri" w:hAnsi="Calibri" w:cs="Calibri"/>
          <w:lang w:val="nl-NL"/>
        </w:rPr>
        <w:t>Deze innovaties gingen gepaard met p</w:t>
      </w:r>
      <w:r w:rsidRPr="00871609">
        <w:rPr>
          <w:rFonts w:ascii="Calibri" w:eastAsia="Calibri" w:hAnsi="Calibri" w:cs="Calibri"/>
          <w:lang w:val="nl-NL"/>
        </w:rPr>
        <w:t>roductintegratie</w:t>
      </w:r>
      <w:r>
        <w:rPr>
          <w:rFonts w:ascii="Calibri" w:eastAsia="Calibri" w:hAnsi="Calibri" w:cs="Calibri"/>
          <w:lang w:val="nl-NL"/>
        </w:rPr>
        <w:t>s met de security-tak</w:t>
      </w:r>
      <w:r w:rsidRPr="00871609">
        <w:rPr>
          <w:rFonts w:ascii="Calibri" w:eastAsia="Calibri" w:hAnsi="Calibri" w:cs="Calibri"/>
          <w:lang w:val="nl-NL"/>
        </w:rPr>
        <w:t xml:space="preserve"> </w:t>
      </w:r>
      <w:r>
        <w:rPr>
          <w:rFonts w:ascii="Calibri" w:eastAsia="Calibri" w:hAnsi="Calibri" w:cs="Calibri"/>
          <w:lang w:val="nl-NL"/>
        </w:rPr>
        <w:t>van</w:t>
      </w:r>
      <w:r w:rsidRPr="00871609">
        <w:rPr>
          <w:rFonts w:ascii="Calibri" w:eastAsia="Calibri" w:hAnsi="Calibri" w:cs="Calibri"/>
          <w:lang w:val="nl-NL"/>
        </w:rPr>
        <w:t xml:space="preserve"> Microsoft</w:t>
      </w:r>
      <w:r>
        <w:rPr>
          <w:rFonts w:ascii="Calibri" w:eastAsia="Calibri" w:hAnsi="Calibri" w:cs="Calibri"/>
          <w:lang w:val="nl-NL"/>
        </w:rPr>
        <w:t xml:space="preserve"> en security partij</w:t>
      </w:r>
      <w:r w:rsidRPr="00871609">
        <w:rPr>
          <w:rFonts w:ascii="Calibri" w:eastAsia="Calibri" w:hAnsi="Calibri" w:cs="Calibri"/>
          <w:lang w:val="nl-NL"/>
        </w:rPr>
        <w:t xml:space="preserve"> Palo Alto Networks om Commvault-klanten de meest uitgebreide bescherming te bieden.</w:t>
      </w:r>
    </w:p>
    <w:p w14:paraId="2AEF2CCA" w14:textId="77777777" w:rsidR="00936ABA" w:rsidRDefault="00936ABA" w:rsidP="0015003F">
      <w:pPr>
        <w:rPr>
          <w:rFonts w:ascii="Calibri" w:eastAsia="Calibri" w:hAnsi="Calibri" w:cs="Calibri"/>
          <w:lang w:val="nl-NL"/>
        </w:rPr>
      </w:pPr>
    </w:p>
    <w:p w14:paraId="0E10D05E" w14:textId="2B205DD4" w:rsidR="00FB4F63" w:rsidRPr="009E49CA" w:rsidRDefault="00FB4F63" w:rsidP="0015003F">
      <w:pPr>
        <w:rPr>
          <w:rFonts w:ascii="Calibri" w:eastAsia="Calibri" w:hAnsi="Calibri" w:cs="Calibri"/>
        </w:rPr>
      </w:pPr>
      <w:r w:rsidRPr="009E49CA">
        <w:rPr>
          <w:rFonts w:ascii="Calibri" w:eastAsia="Calibri" w:hAnsi="Calibri" w:cs="Calibri"/>
          <w:b/>
          <w:bCs/>
        </w:rPr>
        <w:t xml:space="preserve">Van data protection </w:t>
      </w:r>
      <w:proofErr w:type="spellStart"/>
      <w:r w:rsidRPr="009E49CA">
        <w:rPr>
          <w:rFonts w:ascii="Calibri" w:eastAsia="Calibri" w:hAnsi="Calibri" w:cs="Calibri"/>
          <w:b/>
          <w:bCs/>
        </w:rPr>
        <w:t>naar</w:t>
      </w:r>
      <w:proofErr w:type="spellEnd"/>
      <w:r w:rsidRPr="009E49CA">
        <w:rPr>
          <w:rFonts w:ascii="Calibri" w:eastAsia="Calibri" w:hAnsi="Calibri" w:cs="Calibri"/>
          <w:b/>
          <w:bCs/>
        </w:rPr>
        <w:t xml:space="preserve"> cyber resilience </w:t>
      </w:r>
    </w:p>
    <w:p w14:paraId="6CEDC54F" w14:textId="0B4AE458" w:rsidR="0015003F" w:rsidRDefault="0015003F" w:rsidP="0015003F">
      <w:pPr>
        <w:rPr>
          <w:rFonts w:ascii="Calibri" w:eastAsia="Calibri" w:hAnsi="Calibri" w:cs="Calibri"/>
          <w:lang w:val="nl-NL"/>
        </w:rPr>
      </w:pPr>
      <w:r w:rsidRPr="00871609">
        <w:rPr>
          <w:rFonts w:ascii="Calibri" w:eastAsia="Calibri" w:hAnsi="Calibri" w:cs="Calibri"/>
          <w:lang w:val="nl-NL"/>
        </w:rPr>
        <w:lastRenderedPageBreak/>
        <w:t xml:space="preserve">Dit beveiligingsaanbod </w:t>
      </w:r>
      <w:r>
        <w:rPr>
          <w:rFonts w:ascii="Calibri" w:eastAsia="Calibri" w:hAnsi="Calibri" w:cs="Calibri"/>
          <w:lang w:val="nl-NL"/>
        </w:rPr>
        <w:t>was het eerste</w:t>
      </w:r>
      <w:r w:rsidRPr="00871609">
        <w:rPr>
          <w:rFonts w:ascii="Calibri" w:eastAsia="Calibri" w:hAnsi="Calibri" w:cs="Calibri"/>
          <w:lang w:val="nl-NL"/>
        </w:rPr>
        <w:t xml:space="preserve"> teken van de volgende fase in de evolutie van het bedrijf</w:t>
      </w:r>
      <w:r>
        <w:rPr>
          <w:rFonts w:ascii="Calibri" w:eastAsia="Calibri" w:hAnsi="Calibri" w:cs="Calibri"/>
          <w:lang w:val="nl-NL"/>
        </w:rPr>
        <w:t xml:space="preserve">. Die evolutie wordt bezegeld met meest recente </w:t>
      </w:r>
      <w:r w:rsidRPr="00871609">
        <w:rPr>
          <w:rFonts w:ascii="Calibri" w:eastAsia="Calibri" w:hAnsi="Calibri" w:cs="Calibri"/>
          <w:lang w:val="nl-NL"/>
        </w:rPr>
        <w:t>aankondiging</w:t>
      </w:r>
      <w:r>
        <w:rPr>
          <w:rFonts w:ascii="Calibri" w:eastAsia="Calibri" w:hAnsi="Calibri" w:cs="Calibri"/>
          <w:lang w:val="nl-NL"/>
        </w:rPr>
        <w:t xml:space="preserve"> door Commvault.</w:t>
      </w:r>
    </w:p>
    <w:p w14:paraId="0BD34115" w14:textId="6DB8D28D" w:rsidR="00B45F5C" w:rsidRPr="009E49CA" w:rsidRDefault="0015003F" w:rsidP="00B45F5C">
      <w:pPr>
        <w:rPr>
          <w:rFonts w:ascii="Calibri" w:eastAsia="Calibri" w:hAnsi="Calibri" w:cs="Calibri"/>
          <w:b/>
          <w:bCs/>
          <w:lang w:val="nl-NL"/>
        </w:rPr>
      </w:pPr>
      <w:r w:rsidRPr="001D1B31">
        <w:rPr>
          <w:rFonts w:ascii="Calibri" w:eastAsia="Calibri" w:hAnsi="Calibri" w:cs="Calibri"/>
          <w:b/>
          <w:bCs/>
          <w:highlight w:val="yellow"/>
          <w:lang w:val="nl-NL"/>
        </w:rPr>
        <w:t xml:space="preserve">RUIMTE VOOR TOEVOEGING NA </w:t>
      </w:r>
      <w:r w:rsidRPr="00A83AEC">
        <w:rPr>
          <w:rFonts w:ascii="Calibri" w:eastAsia="Calibri" w:hAnsi="Calibri" w:cs="Calibri"/>
          <w:b/>
          <w:bCs/>
          <w:highlight w:val="yellow"/>
          <w:lang w:val="nl-NL"/>
        </w:rPr>
        <w:t>DEADLINE DUTCH IT CHANNEL</w:t>
      </w:r>
    </w:p>
    <w:p w14:paraId="10B5B3AF" w14:textId="77777777" w:rsidR="001D1B31" w:rsidRDefault="001D1B31" w:rsidP="21744071">
      <w:pPr>
        <w:rPr>
          <w:rFonts w:ascii="Calibri" w:eastAsia="Calibri" w:hAnsi="Calibri" w:cs="Calibri"/>
          <w:lang w:val="nl-NL"/>
        </w:rPr>
      </w:pPr>
    </w:p>
    <w:sectPr w:rsidR="001D1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F16C7"/>
    <w:multiLevelType w:val="hybridMultilevel"/>
    <w:tmpl w:val="D7E64600"/>
    <w:lvl w:ilvl="0" w:tplc="EC483894">
      <w:start w:val="1"/>
      <w:numFmt w:val="bullet"/>
      <w:lvlText w:val=""/>
      <w:lvlJc w:val="left"/>
      <w:pPr>
        <w:ind w:left="720" w:hanging="360"/>
      </w:pPr>
      <w:rPr>
        <w:rFonts w:ascii="Symbol" w:hAnsi="Symbol" w:hint="default"/>
      </w:rPr>
    </w:lvl>
    <w:lvl w:ilvl="1" w:tplc="D65E4DAA">
      <w:start w:val="1"/>
      <w:numFmt w:val="bullet"/>
      <w:lvlText w:val="o"/>
      <w:lvlJc w:val="left"/>
      <w:pPr>
        <w:ind w:left="1440" w:hanging="360"/>
      </w:pPr>
      <w:rPr>
        <w:rFonts w:ascii="Courier New" w:hAnsi="Courier New" w:hint="default"/>
      </w:rPr>
    </w:lvl>
    <w:lvl w:ilvl="2" w:tplc="F71ED8AA">
      <w:start w:val="1"/>
      <w:numFmt w:val="bullet"/>
      <w:lvlText w:val=""/>
      <w:lvlJc w:val="left"/>
      <w:pPr>
        <w:ind w:left="2160" w:hanging="360"/>
      </w:pPr>
      <w:rPr>
        <w:rFonts w:ascii="Wingdings" w:hAnsi="Wingdings" w:hint="default"/>
      </w:rPr>
    </w:lvl>
    <w:lvl w:ilvl="3" w:tplc="71C0758C">
      <w:start w:val="1"/>
      <w:numFmt w:val="bullet"/>
      <w:lvlText w:val=""/>
      <w:lvlJc w:val="left"/>
      <w:pPr>
        <w:ind w:left="2880" w:hanging="360"/>
      </w:pPr>
      <w:rPr>
        <w:rFonts w:ascii="Symbol" w:hAnsi="Symbol" w:hint="default"/>
      </w:rPr>
    </w:lvl>
    <w:lvl w:ilvl="4" w:tplc="0E58B682">
      <w:start w:val="1"/>
      <w:numFmt w:val="bullet"/>
      <w:lvlText w:val="o"/>
      <w:lvlJc w:val="left"/>
      <w:pPr>
        <w:ind w:left="3600" w:hanging="360"/>
      </w:pPr>
      <w:rPr>
        <w:rFonts w:ascii="Courier New" w:hAnsi="Courier New" w:hint="default"/>
      </w:rPr>
    </w:lvl>
    <w:lvl w:ilvl="5" w:tplc="1E3E7192">
      <w:start w:val="1"/>
      <w:numFmt w:val="bullet"/>
      <w:lvlText w:val=""/>
      <w:lvlJc w:val="left"/>
      <w:pPr>
        <w:ind w:left="4320" w:hanging="360"/>
      </w:pPr>
      <w:rPr>
        <w:rFonts w:ascii="Wingdings" w:hAnsi="Wingdings" w:hint="default"/>
      </w:rPr>
    </w:lvl>
    <w:lvl w:ilvl="6" w:tplc="47A63D0C">
      <w:start w:val="1"/>
      <w:numFmt w:val="bullet"/>
      <w:lvlText w:val=""/>
      <w:lvlJc w:val="left"/>
      <w:pPr>
        <w:ind w:left="5040" w:hanging="360"/>
      </w:pPr>
      <w:rPr>
        <w:rFonts w:ascii="Symbol" w:hAnsi="Symbol" w:hint="default"/>
      </w:rPr>
    </w:lvl>
    <w:lvl w:ilvl="7" w:tplc="7A4AF850">
      <w:start w:val="1"/>
      <w:numFmt w:val="bullet"/>
      <w:lvlText w:val="o"/>
      <w:lvlJc w:val="left"/>
      <w:pPr>
        <w:ind w:left="5760" w:hanging="360"/>
      </w:pPr>
      <w:rPr>
        <w:rFonts w:ascii="Courier New" w:hAnsi="Courier New" w:hint="default"/>
      </w:rPr>
    </w:lvl>
    <w:lvl w:ilvl="8" w:tplc="A61C2C26">
      <w:start w:val="1"/>
      <w:numFmt w:val="bullet"/>
      <w:lvlText w:val=""/>
      <w:lvlJc w:val="left"/>
      <w:pPr>
        <w:ind w:left="6480" w:hanging="360"/>
      </w:pPr>
      <w:rPr>
        <w:rFonts w:ascii="Wingdings" w:hAnsi="Wingdings" w:hint="default"/>
      </w:rPr>
    </w:lvl>
  </w:abstractNum>
  <w:num w:numId="1" w16cid:durableId="971710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D7E7E8"/>
    <w:rsid w:val="0015003F"/>
    <w:rsid w:val="001D1B31"/>
    <w:rsid w:val="002A4AE7"/>
    <w:rsid w:val="00335110"/>
    <w:rsid w:val="004D1D27"/>
    <w:rsid w:val="00613C22"/>
    <w:rsid w:val="00681B07"/>
    <w:rsid w:val="006D15B7"/>
    <w:rsid w:val="008163DB"/>
    <w:rsid w:val="00871609"/>
    <w:rsid w:val="008F3A86"/>
    <w:rsid w:val="00936ABA"/>
    <w:rsid w:val="009E49CA"/>
    <w:rsid w:val="00A83AEC"/>
    <w:rsid w:val="00B45F5C"/>
    <w:rsid w:val="00C539ED"/>
    <w:rsid w:val="00C9600B"/>
    <w:rsid w:val="00DB7F96"/>
    <w:rsid w:val="00E0C651"/>
    <w:rsid w:val="00E3760F"/>
    <w:rsid w:val="00E80C6D"/>
    <w:rsid w:val="00FA0B0E"/>
    <w:rsid w:val="00FB4F63"/>
    <w:rsid w:val="00FE677D"/>
    <w:rsid w:val="00FE7609"/>
    <w:rsid w:val="00FF291D"/>
    <w:rsid w:val="0251575D"/>
    <w:rsid w:val="03ED27BE"/>
    <w:rsid w:val="06A82DBD"/>
    <w:rsid w:val="07D7E7E8"/>
    <w:rsid w:val="0907BADF"/>
    <w:rsid w:val="0BD425C6"/>
    <w:rsid w:val="0C3F5BA1"/>
    <w:rsid w:val="0EDEC2AE"/>
    <w:rsid w:val="15A7096F"/>
    <w:rsid w:val="16E55490"/>
    <w:rsid w:val="21744071"/>
    <w:rsid w:val="218E53B8"/>
    <w:rsid w:val="225A0709"/>
    <w:rsid w:val="24BA825D"/>
    <w:rsid w:val="275D2AF1"/>
    <w:rsid w:val="33764AD7"/>
    <w:rsid w:val="38E9FE57"/>
    <w:rsid w:val="391F151E"/>
    <w:rsid w:val="3A727FB7"/>
    <w:rsid w:val="48502216"/>
    <w:rsid w:val="4E0DEB7D"/>
    <w:rsid w:val="56B8D002"/>
    <w:rsid w:val="5CB63887"/>
    <w:rsid w:val="642EE41E"/>
    <w:rsid w:val="6B3E6DC3"/>
    <w:rsid w:val="7F19B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E7E8"/>
  <w15:chartTrackingRefBased/>
  <w15:docId w15:val="{463F75FF-0132-40B5-81FC-D277FF0A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FE7609"/>
    <w:rPr>
      <w:b/>
      <w:bCs/>
    </w:rPr>
  </w:style>
  <w:style w:type="character" w:customStyle="1" w:styleId="OnderwerpvanopmerkingChar">
    <w:name w:val="Onderwerp van opmerking Char"/>
    <w:basedOn w:val="TekstopmerkingChar"/>
    <w:link w:val="Onderwerpvanopmerking"/>
    <w:uiPriority w:val="99"/>
    <w:semiHidden/>
    <w:rsid w:val="00FE7609"/>
    <w:rPr>
      <w:b/>
      <w:bCs/>
      <w:sz w:val="20"/>
      <w:szCs w:val="20"/>
    </w:rPr>
  </w:style>
  <w:style w:type="paragraph" w:styleId="Revisie">
    <w:name w:val="Revision"/>
    <w:hidden/>
    <w:uiPriority w:val="99"/>
    <w:semiHidden/>
    <w:rsid w:val="00FE7609"/>
    <w:pPr>
      <w:spacing w:after="0" w:line="240" w:lineRule="auto"/>
    </w:pPr>
  </w:style>
  <w:style w:type="character" w:customStyle="1" w:styleId="Standaardalinea-lettertype1">
    <w:name w:val="Standaardalinea-lettertype1"/>
    <w:rsid w:val="004D1D27"/>
  </w:style>
  <w:style w:type="character" w:styleId="Onopgelostemelding">
    <w:name w:val="Unresolved Mention"/>
    <w:basedOn w:val="Standaardalinea-lettertype"/>
    <w:uiPriority w:val="99"/>
    <w:semiHidden/>
    <w:unhideWhenUsed/>
    <w:rsid w:val="00C96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f9bc63-cc9b-4c43-86af-cb39cc3d31f2" xsi:nil="true"/>
    <lcf76f155ced4ddcb4097134ff3c332f xmlns="85622e1e-285b-4fd5-bf5b-cc20b7cdbcb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00875671E4F439A224397709C7CD4" ma:contentTypeVersion="18" ma:contentTypeDescription="Create a new document." ma:contentTypeScope="" ma:versionID="2403dcd5110de259dce60871ec5f9d91">
  <xsd:schema xmlns:xsd="http://www.w3.org/2001/XMLSchema" xmlns:xs="http://www.w3.org/2001/XMLSchema" xmlns:p="http://schemas.microsoft.com/office/2006/metadata/properties" xmlns:ns2="85622e1e-285b-4fd5-bf5b-cc20b7cdbcb5" xmlns:ns3="c3f9bc63-cc9b-4c43-86af-cb39cc3d31f2" targetNamespace="http://schemas.microsoft.com/office/2006/metadata/properties" ma:root="true" ma:fieldsID="59b09d32e9f55929fa62d09ba08e3433" ns2:_="" ns3:_="">
    <xsd:import namespace="85622e1e-285b-4fd5-bf5b-cc20b7cdbcb5"/>
    <xsd:import namespace="c3f9bc63-cc9b-4c43-86af-cb39cc3d3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22e1e-285b-4fd5-bf5b-cc20b7cdb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004ffd3-9d82-4c6c-a08d-830a777b720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9bc63-cc9b-4c43-86af-cb39cc3d3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3550a28-b0c7-4d7e-b444-8ae4f090d5c5}" ma:internalName="TaxCatchAll" ma:showField="CatchAllData" ma:web="c3f9bc63-cc9b-4c43-86af-cb39cc3d31f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20207-A0B7-404B-A878-497C4F52A0F9}">
  <ds:schemaRefs>
    <ds:schemaRef ds:uri="http://schemas.microsoft.com/office/2006/metadata/properties"/>
    <ds:schemaRef ds:uri="http://schemas.microsoft.com/office/infopath/2007/PartnerControls"/>
    <ds:schemaRef ds:uri="c3f9bc63-cc9b-4c43-86af-cb39cc3d31f2"/>
    <ds:schemaRef ds:uri="85622e1e-285b-4fd5-bf5b-cc20b7cdbcb5"/>
  </ds:schemaRefs>
</ds:datastoreItem>
</file>

<file path=customXml/itemProps2.xml><?xml version="1.0" encoding="utf-8"?>
<ds:datastoreItem xmlns:ds="http://schemas.openxmlformats.org/officeDocument/2006/customXml" ds:itemID="{6DE62134-4E1C-41F3-919D-16B2A59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22e1e-285b-4fd5-bf5b-cc20b7cdbcb5"/>
    <ds:schemaRef ds:uri="c3f9bc63-cc9b-4c43-86af-cb39cc3d3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1577B-C5A8-4724-B808-4D63B2EFAE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Sruthi Raman</dc:creator>
  <cp:keywords/>
  <dc:description/>
  <cp:lastModifiedBy>user365</cp:lastModifiedBy>
  <cp:revision>3</cp:revision>
  <dcterms:created xsi:type="dcterms:W3CDTF">2023-10-19T15:02:00Z</dcterms:created>
  <dcterms:modified xsi:type="dcterms:W3CDTF">2023-10-19T15:04:00Z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0x0101003BE00875671E4F439A224397709C7CD4</vt:lpwstr>
  </property>
</Properties>
</file>